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4153" w14:textId="77777777" w:rsidR="00B535E3" w:rsidRDefault="00B535E3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19A958" w14:textId="695D01E7" w:rsidR="00225B4A" w:rsidRPr="001D10F4" w:rsidRDefault="003028E7" w:rsidP="001E1341">
      <w:pPr>
        <w:spacing w:line="360" w:lineRule="auto"/>
        <w:jc w:val="both"/>
        <w:rPr>
          <w:rFonts w:ascii="Arial" w:hAnsi="Arial" w:cs="Arial"/>
          <w:bCs/>
        </w:rPr>
      </w:pPr>
      <w:r w:rsidRPr="00965846">
        <w:rPr>
          <w:rFonts w:ascii="Arial" w:hAnsi="Arial" w:cs="Arial"/>
        </w:rPr>
        <w:t>Con fundamento en los artículos 357, fracción I, del Código Electoral del Estado de Aguascalientes</w:t>
      </w:r>
      <w:r w:rsidR="00E434C5" w:rsidRPr="00965846">
        <w:rPr>
          <w:rFonts w:ascii="Arial" w:hAnsi="Arial" w:cs="Arial"/>
        </w:rPr>
        <w:t xml:space="preserve"> </w:t>
      </w:r>
      <w:r w:rsidRPr="00965846">
        <w:rPr>
          <w:rFonts w:ascii="Arial" w:hAnsi="Arial" w:cs="Arial"/>
        </w:rPr>
        <w:t xml:space="preserve">18, fracción I y 21, fracción I, inciso a), del </w:t>
      </w:r>
      <w:r w:rsidR="00D8125D" w:rsidRPr="00965846">
        <w:rPr>
          <w:rFonts w:ascii="Arial" w:hAnsi="Arial" w:cs="Arial"/>
        </w:rPr>
        <w:t>R</w:t>
      </w:r>
      <w:r w:rsidRPr="00965846">
        <w:rPr>
          <w:rFonts w:ascii="Arial" w:hAnsi="Arial" w:cs="Arial"/>
        </w:rPr>
        <w:t>eglamento Interior del Tribunal Electora</w:t>
      </w:r>
      <w:r w:rsidR="00AB0399" w:rsidRPr="00965846">
        <w:rPr>
          <w:rFonts w:ascii="Arial" w:hAnsi="Arial" w:cs="Arial"/>
        </w:rPr>
        <w:t>l</w:t>
      </w:r>
      <w:r w:rsidR="001D10F4">
        <w:rPr>
          <w:rFonts w:ascii="Arial" w:hAnsi="Arial" w:cs="Arial"/>
        </w:rPr>
        <w:t xml:space="preserve">, </w:t>
      </w:r>
      <w:r w:rsidR="0049777D">
        <w:rPr>
          <w:rFonts w:ascii="Arial" w:hAnsi="Arial" w:cs="Arial"/>
        </w:rPr>
        <w:t xml:space="preserve">y </w:t>
      </w:r>
      <w:r w:rsidR="00801979">
        <w:rPr>
          <w:rFonts w:ascii="Arial" w:hAnsi="Arial" w:cs="Arial"/>
        </w:rPr>
        <w:t xml:space="preserve">en </w:t>
      </w:r>
      <w:r w:rsidR="0049777D">
        <w:rPr>
          <w:rFonts w:ascii="Arial" w:hAnsi="Arial" w:cs="Arial"/>
        </w:rPr>
        <w:t>aten</w:t>
      </w:r>
      <w:r w:rsidR="00801979">
        <w:rPr>
          <w:rFonts w:ascii="Arial" w:hAnsi="Arial" w:cs="Arial"/>
        </w:rPr>
        <w:t xml:space="preserve">ción </w:t>
      </w:r>
      <w:r w:rsidR="0049777D">
        <w:rPr>
          <w:rFonts w:ascii="Arial" w:hAnsi="Arial" w:cs="Arial"/>
        </w:rPr>
        <w:t>a</w:t>
      </w:r>
      <w:r w:rsidR="00801979">
        <w:rPr>
          <w:rFonts w:ascii="Arial" w:hAnsi="Arial" w:cs="Arial"/>
        </w:rPr>
        <w:t xml:space="preserve">l </w:t>
      </w:r>
      <w:r w:rsidR="00C72509">
        <w:rPr>
          <w:rFonts w:ascii="Arial" w:hAnsi="Arial" w:cs="Arial"/>
        </w:rPr>
        <w:t xml:space="preserve">oficio TEEA-PII-015-2023 </w:t>
      </w:r>
      <w:r w:rsidR="001D10F4">
        <w:rPr>
          <w:rFonts w:ascii="Arial" w:hAnsi="Arial" w:cs="Arial"/>
        </w:rPr>
        <w:t>la Magistrada Laura Llamas Hernández</w:t>
      </w:r>
      <w:r w:rsidR="00C72509">
        <w:rPr>
          <w:rFonts w:ascii="Arial" w:hAnsi="Arial" w:cs="Arial"/>
        </w:rPr>
        <w:t xml:space="preserve"> informa </w:t>
      </w:r>
      <w:r w:rsidR="00D35B67">
        <w:rPr>
          <w:rFonts w:ascii="Arial" w:hAnsi="Arial" w:cs="Arial"/>
        </w:rPr>
        <w:t xml:space="preserve">a la Secretaría General en Funciones de este Tribunal, </w:t>
      </w:r>
      <w:r w:rsidR="00801979">
        <w:rPr>
          <w:rFonts w:ascii="Arial" w:hAnsi="Arial" w:cs="Arial"/>
        </w:rPr>
        <w:t>sobre las</w:t>
      </w:r>
      <w:r w:rsidR="00C72509">
        <w:rPr>
          <w:rFonts w:ascii="Arial" w:hAnsi="Arial" w:cs="Arial"/>
        </w:rPr>
        <w:t xml:space="preserve"> </w:t>
      </w:r>
      <w:r w:rsidR="00C72509" w:rsidRPr="00801979">
        <w:rPr>
          <w:rFonts w:ascii="Arial" w:hAnsi="Arial" w:cs="Arial"/>
          <w:b/>
          <w:bCs/>
        </w:rPr>
        <w:t>medidas de protección</w:t>
      </w:r>
      <w:r w:rsidR="00801979">
        <w:rPr>
          <w:rFonts w:ascii="Arial" w:hAnsi="Arial" w:cs="Arial"/>
        </w:rPr>
        <w:t xml:space="preserve"> solicitadas, </w:t>
      </w:r>
      <w:r w:rsidR="00D35B67">
        <w:rPr>
          <w:rFonts w:ascii="Arial" w:hAnsi="Arial" w:cs="Arial"/>
        </w:rPr>
        <w:t xml:space="preserve">en las que hace del conocimiento que desarrollara las </w:t>
      </w:r>
      <w:r w:rsidR="00801979">
        <w:rPr>
          <w:rFonts w:ascii="Arial" w:hAnsi="Arial" w:cs="Arial"/>
        </w:rPr>
        <w:t xml:space="preserve">actividades </w:t>
      </w:r>
      <w:r w:rsidR="00D35B67">
        <w:rPr>
          <w:rFonts w:ascii="Arial" w:hAnsi="Arial" w:cs="Arial"/>
        </w:rPr>
        <w:t xml:space="preserve">propias de su encargo desde casa y </w:t>
      </w:r>
      <w:r w:rsidR="00801979">
        <w:rPr>
          <w:rFonts w:ascii="Arial" w:hAnsi="Arial" w:cs="Arial"/>
        </w:rPr>
        <w:t>de forma virtual</w:t>
      </w:r>
      <w:bookmarkStart w:id="0" w:name="_Hlk514256524"/>
      <w:r w:rsidR="0082138F">
        <w:rPr>
          <w:rFonts w:ascii="Arial" w:hAnsi="Arial" w:cs="Arial"/>
          <w:bCs/>
        </w:rPr>
        <w:t>,</w:t>
      </w:r>
      <w:r w:rsidR="00BC0997" w:rsidRPr="00965846">
        <w:rPr>
          <w:rFonts w:ascii="Arial" w:hAnsi="Arial" w:cs="Arial"/>
          <w:bCs/>
        </w:rPr>
        <w:t xml:space="preserve"> </w:t>
      </w:r>
      <w:r w:rsidR="00801979">
        <w:rPr>
          <w:rFonts w:ascii="Arial" w:hAnsi="Arial" w:cs="Arial"/>
          <w:bCs/>
        </w:rPr>
        <w:t xml:space="preserve">en ese sentido es que el </w:t>
      </w:r>
      <w:r w:rsidR="00BC0997" w:rsidRPr="00965846">
        <w:rPr>
          <w:rFonts w:ascii="Arial" w:hAnsi="Arial" w:cs="Arial"/>
          <w:bCs/>
        </w:rPr>
        <w:t>Pleno celebrará la</w:t>
      </w:r>
      <w:r w:rsidR="003C29F3">
        <w:rPr>
          <w:rFonts w:ascii="Arial" w:hAnsi="Arial" w:cs="Arial"/>
          <w:bCs/>
        </w:rPr>
        <w:t xml:space="preserve"> </w:t>
      </w:r>
      <w:r w:rsidR="006C6180">
        <w:rPr>
          <w:rFonts w:ascii="Arial" w:hAnsi="Arial" w:cs="Arial"/>
          <w:b/>
        </w:rPr>
        <w:t>Décima</w:t>
      </w:r>
      <w:r w:rsidR="00D8125D" w:rsidRPr="003C29F3">
        <w:rPr>
          <w:rFonts w:ascii="Arial" w:hAnsi="Arial" w:cs="Arial"/>
          <w:b/>
        </w:rPr>
        <w:t xml:space="preserve"> </w:t>
      </w:r>
      <w:r w:rsidR="001D10F4">
        <w:rPr>
          <w:rFonts w:ascii="Arial" w:hAnsi="Arial" w:cs="Arial"/>
          <w:b/>
        </w:rPr>
        <w:t>S</w:t>
      </w:r>
      <w:r w:rsidR="005A6213" w:rsidRPr="003C29F3">
        <w:rPr>
          <w:rFonts w:ascii="Arial" w:hAnsi="Arial" w:cs="Arial"/>
          <w:b/>
        </w:rPr>
        <w:t>esión</w:t>
      </w:r>
      <w:r w:rsidR="00AE2092">
        <w:rPr>
          <w:rFonts w:ascii="Arial" w:hAnsi="Arial" w:cs="Arial"/>
          <w:bCs/>
        </w:rPr>
        <w:t xml:space="preserve"> </w:t>
      </w:r>
      <w:r w:rsidR="00E9644B">
        <w:rPr>
          <w:rFonts w:ascii="Arial" w:hAnsi="Arial" w:cs="Arial"/>
          <w:bCs/>
        </w:rPr>
        <w:t>p</w:t>
      </w:r>
      <w:r w:rsidR="00AE2092" w:rsidRPr="00965846">
        <w:rPr>
          <w:rFonts w:ascii="Arial" w:hAnsi="Arial" w:cs="Arial"/>
          <w:bCs/>
        </w:rPr>
        <w:t>ública</w:t>
      </w:r>
      <w:r w:rsidR="00AE2092">
        <w:rPr>
          <w:rFonts w:ascii="Arial" w:hAnsi="Arial" w:cs="Arial"/>
          <w:bCs/>
        </w:rPr>
        <w:t xml:space="preserve"> de </w:t>
      </w:r>
      <w:r w:rsidR="00E9644B">
        <w:rPr>
          <w:rFonts w:ascii="Arial" w:hAnsi="Arial" w:cs="Arial"/>
          <w:bCs/>
        </w:rPr>
        <w:t>r</w:t>
      </w:r>
      <w:r w:rsidR="00AE2092">
        <w:rPr>
          <w:rFonts w:ascii="Arial" w:hAnsi="Arial" w:cs="Arial"/>
          <w:bCs/>
        </w:rPr>
        <w:t>esolución</w:t>
      </w:r>
      <w:r w:rsidR="00F5341D" w:rsidRPr="00965846">
        <w:rPr>
          <w:rFonts w:ascii="Arial" w:hAnsi="Arial" w:cs="Arial"/>
          <w:bCs/>
        </w:rPr>
        <w:t xml:space="preserve"> </w:t>
      </w:r>
      <w:r w:rsidR="00D35B67">
        <w:rPr>
          <w:rFonts w:ascii="Arial" w:hAnsi="Arial" w:cs="Arial"/>
          <w:bCs/>
        </w:rPr>
        <w:t xml:space="preserve">en </w:t>
      </w:r>
      <w:r w:rsidR="001D10F4">
        <w:rPr>
          <w:rFonts w:ascii="Arial" w:hAnsi="Arial" w:cs="Arial"/>
          <w:bCs/>
        </w:rPr>
        <w:t xml:space="preserve">su </w:t>
      </w:r>
      <w:r w:rsidR="00D35B67">
        <w:rPr>
          <w:rFonts w:ascii="Arial" w:hAnsi="Arial" w:cs="Arial"/>
          <w:bCs/>
        </w:rPr>
        <w:t xml:space="preserve">vertiente </w:t>
      </w:r>
      <w:r w:rsidR="00E9644B" w:rsidRPr="00801979">
        <w:rPr>
          <w:rFonts w:ascii="Arial" w:hAnsi="Arial" w:cs="Arial"/>
          <w:b/>
        </w:rPr>
        <w:t>v</w:t>
      </w:r>
      <w:r w:rsidR="007E07BC" w:rsidRPr="00801979">
        <w:rPr>
          <w:rFonts w:ascii="Arial" w:hAnsi="Arial" w:cs="Arial"/>
          <w:b/>
        </w:rPr>
        <w:t>irtual</w:t>
      </w:r>
      <w:r w:rsidR="005C56E8">
        <w:rPr>
          <w:rFonts w:ascii="Arial" w:hAnsi="Arial" w:cs="Arial"/>
          <w:bCs/>
        </w:rPr>
        <w:t xml:space="preserve">, el día </w:t>
      </w:r>
      <w:r w:rsidR="007403A4">
        <w:rPr>
          <w:rFonts w:ascii="Arial" w:hAnsi="Arial" w:cs="Arial"/>
          <w:b/>
        </w:rPr>
        <w:t>veintiuno</w:t>
      </w:r>
      <w:r w:rsidR="002E3AFE">
        <w:rPr>
          <w:rFonts w:ascii="Arial" w:hAnsi="Arial" w:cs="Arial"/>
          <w:b/>
        </w:rPr>
        <w:t xml:space="preserve"> de abril</w:t>
      </w:r>
      <w:r w:rsidR="00503E5A">
        <w:rPr>
          <w:rFonts w:ascii="Arial" w:hAnsi="Arial" w:cs="Arial"/>
          <w:b/>
        </w:rPr>
        <w:t xml:space="preserve"> </w:t>
      </w:r>
      <w:r w:rsidR="00BC0997" w:rsidRPr="00965846">
        <w:rPr>
          <w:rFonts w:ascii="Arial" w:hAnsi="Arial" w:cs="Arial"/>
          <w:bCs/>
        </w:rPr>
        <w:t xml:space="preserve">del año en curso, </w:t>
      </w:r>
      <w:bookmarkEnd w:id="0"/>
      <w:r w:rsidR="00260347">
        <w:rPr>
          <w:rFonts w:ascii="Arial" w:hAnsi="Arial" w:cs="Arial"/>
          <w:bCs/>
        </w:rPr>
        <w:t>a las</w:t>
      </w:r>
      <w:r w:rsidR="003E18FF">
        <w:rPr>
          <w:rFonts w:ascii="Arial" w:hAnsi="Arial" w:cs="Arial"/>
          <w:bCs/>
        </w:rPr>
        <w:t xml:space="preserve"> </w:t>
      </w:r>
      <w:r w:rsidR="00385B49">
        <w:rPr>
          <w:rFonts w:ascii="Arial" w:hAnsi="Arial" w:cs="Arial"/>
          <w:b/>
        </w:rPr>
        <w:t>trece</w:t>
      </w:r>
      <w:r w:rsidR="009C2D7D">
        <w:rPr>
          <w:rFonts w:ascii="Arial" w:hAnsi="Arial" w:cs="Arial"/>
          <w:b/>
        </w:rPr>
        <w:t xml:space="preserve"> </w:t>
      </w:r>
      <w:r w:rsidR="008B1B2D">
        <w:rPr>
          <w:rFonts w:ascii="Arial" w:hAnsi="Arial" w:cs="Arial"/>
          <w:b/>
        </w:rPr>
        <w:t>horas</w:t>
      </w:r>
      <w:r w:rsidR="001D10F4">
        <w:rPr>
          <w:rFonts w:ascii="Arial" w:hAnsi="Arial" w:cs="Arial"/>
          <w:b/>
        </w:rPr>
        <w:t xml:space="preserve">, </w:t>
      </w:r>
      <w:r w:rsidR="001D10F4" w:rsidRPr="001D10F4">
        <w:rPr>
          <w:rFonts w:ascii="Arial" w:hAnsi="Arial" w:cs="Arial"/>
          <w:bCs/>
        </w:rPr>
        <w:t xml:space="preserve">en la que se resolverá un </w:t>
      </w:r>
      <w:r w:rsidR="006C6180">
        <w:rPr>
          <w:rFonts w:ascii="Arial" w:hAnsi="Arial" w:cs="Arial"/>
          <w:bCs/>
        </w:rPr>
        <w:t>Juicio para la Protección de los Derechos Político Electorales de la Ciudadanía.</w:t>
      </w:r>
    </w:p>
    <w:p w14:paraId="1873EBA9" w14:textId="77777777" w:rsidR="00801979" w:rsidRPr="0082138F" w:rsidRDefault="00801979" w:rsidP="001E134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1843"/>
        <w:gridCol w:w="1843"/>
        <w:gridCol w:w="1658"/>
      </w:tblGrid>
      <w:tr w:rsidR="005E0D46" w:rsidRPr="0084625C" w14:paraId="6EE762B2" w14:textId="77777777" w:rsidTr="003F22E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3013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224217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E65AA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F0798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32E15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BA9A1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5E0D46" w:rsidRPr="0084625C" w14:paraId="717D93BD" w14:textId="77777777" w:rsidTr="003F22E8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55E" w14:textId="77777777" w:rsidR="005E0D46" w:rsidRPr="0084625C" w:rsidRDefault="005E0D46" w:rsidP="00A45D6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EC06FB" w14:textId="31E68484" w:rsidR="005E0D46" w:rsidRPr="0084625C" w:rsidRDefault="005E0D46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6C6180">
              <w:rPr>
                <w:rFonts w:ascii="Arial" w:hAnsi="Arial" w:cs="Arial"/>
                <w:sz w:val="20"/>
                <w:szCs w:val="20"/>
              </w:rPr>
              <w:t>JDC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C6180">
              <w:rPr>
                <w:rFonts w:ascii="Arial" w:hAnsi="Arial" w:cs="Arial"/>
                <w:sz w:val="20"/>
                <w:szCs w:val="20"/>
              </w:rPr>
              <w:t>2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9D4B13C" w14:textId="648FC43E" w:rsidR="002E3AFE" w:rsidRPr="0084625C" w:rsidRDefault="000F6738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F6738">
              <w:rPr>
                <w:rFonts w:ascii="Arial" w:hAnsi="Arial" w:cs="Arial"/>
                <w:sz w:val="20"/>
                <w:szCs w:val="20"/>
              </w:rPr>
              <w:t xml:space="preserve">misión por parte del </w:t>
            </w:r>
            <w:r>
              <w:rPr>
                <w:rFonts w:ascii="Arial" w:hAnsi="Arial" w:cs="Arial"/>
                <w:sz w:val="20"/>
                <w:szCs w:val="20"/>
              </w:rPr>
              <w:t xml:space="preserve">H. </w:t>
            </w:r>
            <w:r w:rsidRPr="000F6738">
              <w:rPr>
                <w:rFonts w:ascii="Arial" w:hAnsi="Arial" w:cs="Arial"/>
                <w:sz w:val="20"/>
                <w:szCs w:val="20"/>
              </w:rPr>
              <w:t xml:space="preserve">Congreso </w:t>
            </w:r>
            <w:r w:rsidR="003F22E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F6738">
              <w:rPr>
                <w:rFonts w:ascii="Arial" w:hAnsi="Arial" w:cs="Arial"/>
                <w:sz w:val="20"/>
                <w:szCs w:val="20"/>
              </w:rPr>
              <w:t xml:space="preserve">Aguascalientes, </w:t>
            </w:r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Pr="000F6738">
              <w:rPr>
                <w:rFonts w:ascii="Arial" w:hAnsi="Arial" w:cs="Arial"/>
                <w:sz w:val="20"/>
                <w:szCs w:val="20"/>
              </w:rPr>
              <w:t xml:space="preserve"> la presunta vulneración de los derechos político-electorales de las personas pertenecientes a la comunidad LGBTTTIQA+</w:t>
            </w:r>
          </w:p>
        </w:tc>
        <w:tc>
          <w:tcPr>
            <w:tcW w:w="1843" w:type="dxa"/>
            <w:vAlign w:val="center"/>
          </w:tcPr>
          <w:p w14:paraId="4FA033C5" w14:textId="2F571D28" w:rsidR="005E0D46" w:rsidRPr="0084625C" w:rsidRDefault="006C6180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180">
              <w:rPr>
                <w:rFonts w:ascii="Arial" w:hAnsi="Arial" w:cs="Arial"/>
                <w:sz w:val="20"/>
                <w:szCs w:val="20"/>
              </w:rPr>
              <w:t>C. Salma Luévano Luna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EEF8C3" w14:textId="3DE633E9" w:rsidR="005E0D46" w:rsidRPr="0084625C" w:rsidRDefault="006C6180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32711377"/>
            <w:r w:rsidRPr="006C6180">
              <w:rPr>
                <w:rFonts w:ascii="Arial" w:hAnsi="Arial" w:cs="Arial"/>
                <w:sz w:val="20"/>
                <w:szCs w:val="20"/>
              </w:rPr>
              <w:t>LXV Legislatura del Congreso del Estado de Aguascalientes</w:t>
            </w:r>
            <w:bookmarkEnd w:id="2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5C5" w14:textId="3C553E50" w:rsidR="005E0D46" w:rsidRPr="0084625C" w:rsidRDefault="006C6180" w:rsidP="00A45D6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32711396"/>
            <w:r w:rsidRPr="006C6180">
              <w:rPr>
                <w:rFonts w:ascii="Arial" w:hAnsi="Arial" w:cs="Arial"/>
                <w:sz w:val="20"/>
                <w:szCs w:val="20"/>
              </w:rPr>
              <w:t>Héctor Salvador Hernández Gallegos</w:t>
            </w:r>
            <w:bookmarkEnd w:id="3"/>
          </w:p>
        </w:tc>
      </w:tr>
      <w:bookmarkEnd w:id="1"/>
    </w:tbl>
    <w:p w14:paraId="0087CBF1" w14:textId="77777777" w:rsidR="009342F4" w:rsidRDefault="009342F4" w:rsidP="009C0B12">
      <w:pPr>
        <w:spacing w:line="240" w:lineRule="auto"/>
        <w:rPr>
          <w:rFonts w:ascii="Arial" w:hAnsi="Arial" w:cs="Arial"/>
          <w:b/>
        </w:rPr>
      </w:pPr>
    </w:p>
    <w:p w14:paraId="51291703" w14:textId="746344A3" w:rsidR="00312622" w:rsidRDefault="00312622" w:rsidP="009C0B12">
      <w:pPr>
        <w:spacing w:line="240" w:lineRule="auto"/>
        <w:rPr>
          <w:rFonts w:ascii="Arial" w:hAnsi="Arial" w:cs="Arial"/>
          <w:b/>
        </w:rPr>
      </w:pPr>
    </w:p>
    <w:p w14:paraId="1F4D1D73" w14:textId="77777777" w:rsidR="00AA7A6F" w:rsidRPr="00965846" w:rsidRDefault="00AA7A6F" w:rsidP="009C0B12">
      <w:pPr>
        <w:spacing w:line="240" w:lineRule="auto"/>
        <w:rPr>
          <w:rFonts w:ascii="Arial" w:hAnsi="Arial" w:cs="Arial"/>
          <w:b/>
        </w:rPr>
      </w:pPr>
    </w:p>
    <w:p w14:paraId="2B689B98" w14:textId="466F6400" w:rsidR="002D7364" w:rsidRPr="00965846" w:rsidRDefault="003028E7" w:rsidP="00080A66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6725DF0C" w14:textId="77777777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32EABE7B" w14:textId="4894FA6B" w:rsidR="002D7364" w:rsidRPr="00965846" w:rsidRDefault="002D7364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6FFDA31" w14:textId="77777777" w:rsidR="00965846" w:rsidRPr="00965846" w:rsidRDefault="00965846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1657A98C" w14:textId="59A944F1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C6B74E" w14:textId="77777777" w:rsidR="00747B3C" w:rsidRPr="00965846" w:rsidRDefault="00747B3C" w:rsidP="00483944">
      <w:pPr>
        <w:spacing w:after="0" w:line="240" w:lineRule="auto"/>
        <w:jc w:val="center"/>
        <w:rPr>
          <w:rFonts w:ascii="Arial" w:hAnsi="Arial" w:cs="Arial"/>
          <w:b/>
        </w:rPr>
      </w:pPr>
    </w:p>
    <w:p w14:paraId="729A3678" w14:textId="7C4E9D8B" w:rsidR="003028E7" w:rsidRPr="00965846" w:rsidRDefault="009B0DC7" w:rsidP="004839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Héctor </w:t>
      </w:r>
      <w:r w:rsidR="0080197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alvador Hernández </w:t>
      </w:r>
      <w:r w:rsidR="0080197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allegos</w:t>
      </w:r>
    </w:p>
    <w:p w14:paraId="212885DE" w14:textId="1F67E04F" w:rsidR="003028E7" w:rsidRPr="00965846" w:rsidRDefault="001762EF" w:rsidP="00483944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 w:rsidR="009B0DC7">
        <w:rPr>
          <w:rFonts w:ascii="Arial" w:hAnsi="Arial" w:cs="Arial"/>
          <w:b/>
        </w:rPr>
        <w:t>o</w:t>
      </w:r>
      <w:r w:rsidR="003028E7" w:rsidRPr="00965846">
        <w:rPr>
          <w:rFonts w:ascii="Arial" w:hAnsi="Arial" w:cs="Arial"/>
          <w:b/>
        </w:rPr>
        <w:t xml:space="preserve"> </w:t>
      </w:r>
      <w:r w:rsidR="00401BBB" w:rsidRPr="00965846">
        <w:rPr>
          <w:rFonts w:ascii="Arial" w:hAnsi="Arial" w:cs="Arial"/>
          <w:b/>
        </w:rPr>
        <w:t>P</w:t>
      </w:r>
      <w:r w:rsidRPr="00965846">
        <w:rPr>
          <w:rFonts w:ascii="Arial" w:hAnsi="Arial" w:cs="Arial"/>
          <w:b/>
        </w:rPr>
        <w:t>resident</w:t>
      </w:r>
      <w:r w:rsidR="009B0DC7">
        <w:rPr>
          <w:rFonts w:ascii="Arial" w:hAnsi="Arial" w:cs="Arial"/>
          <w:b/>
        </w:rPr>
        <w:t>e</w:t>
      </w:r>
      <w:r w:rsidR="003028E7" w:rsidRPr="00965846">
        <w:rPr>
          <w:rFonts w:ascii="Arial" w:hAnsi="Arial" w:cs="Arial"/>
          <w:b/>
        </w:rPr>
        <w:t xml:space="preserve"> del Tribunal Electoral del </w:t>
      </w:r>
    </w:p>
    <w:p w14:paraId="5FD34FC2" w14:textId="6F7FF12F" w:rsidR="00FF5118" w:rsidRPr="00965846" w:rsidRDefault="003028E7" w:rsidP="0033174E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sectPr w:rsidR="00FF5118" w:rsidRPr="00965846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7403A4">
    <w:pPr>
      <w:pStyle w:val="Piedepgina"/>
      <w:jc w:val="right"/>
    </w:pPr>
  </w:p>
  <w:p w14:paraId="7B801511" w14:textId="77777777" w:rsidR="005F3ABF" w:rsidRDefault="007403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5813A13E" w:rsidR="0033174E" w:rsidRPr="0033174E" w:rsidRDefault="00402231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173A6360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2FD6A20D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355DD7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355DD7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355DD7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355DD7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355DD7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02CE0CAE" w:rsidR="00873FCD" w:rsidRPr="00355DD7" w:rsidRDefault="006C6180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Décima</w:t>
          </w:r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2E3AFE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sesión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AE2092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de resolución 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virtual </w:t>
          </w:r>
          <w:r w:rsidR="00BC0997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4" w:name="_Hlk6308296"/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403A4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veintiuno</w:t>
          </w:r>
          <w:r w:rsidR="007F21BC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 w:rsidR="002E3AF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abril</w:t>
          </w:r>
          <w:r w:rsidR="007E07BC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r w:rsidR="009B0DC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700C74"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4"/>
        </w:p>
      </w:tc>
    </w:tr>
  </w:tbl>
  <w:p w14:paraId="32AD452B" w14:textId="77777777" w:rsidR="00AF502C" w:rsidRPr="00A46BD3" w:rsidRDefault="007403A4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0F6738"/>
    <w:rsid w:val="00100C55"/>
    <w:rsid w:val="00105E73"/>
    <w:rsid w:val="001127E8"/>
    <w:rsid w:val="00114BDC"/>
    <w:rsid w:val="00120073"/>
    <w:rsid w:val="00120C8C"/>
    <w:rsid w:val="001301F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10F4"/>
    <w:rsid w:val="001D3920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57B71"/>
    <w:rsid w:val="00260347"/>
    <w:rsid w:val="00264368"/>
    <w:rsid w:val="00290696"/>
    <w:rsid w:val="002B091A"/>
    <w:rsid w:val="002B0D5A"/>
    <w:rsid w:val="002D7364"/>
    <w:rsid w:val="002E2AFF"/>
    <w:rsid w:val="002E3AFE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85B49"/>
    <w:rsid w:val="00390823"/>
    <w:rsid w:val="00392972"/>
    <w:rsid w:val="0039746C"/>
    <w:rsid w:val="003A6B27"/>
    <w:rsid w:val="003C29F3"/>
    <w:rsid w:val="003C5F62"/>
    <w:rsid w:val="003D34D2"/>
    <w:rsid w:val="003E0BB3"/>
    <w:rsid w:val="003E18FF"/>
    <w:rsid w:val="003E5E52"/>
    <w:rsid w:val="003E78C3"/>
    <w:rsid w:val="003F22E8"/>
    <w:rsid w:val="003F5A46"/>
    <w:rsid w:val="003F74B8"/>
    <w:rsid w:val="003F78FB"/>
    <w:rsid w:val="00401BBB"/>
    <w:rsid w:val="00402231"/>
    <w:rsid w:val="004057C9"/>
    <w:rsid w:val="00420EBA"/>
    <w:rsid w:val="0042155E"/>
    <w:rsid w:val="00422DD6"/>
    <w:rsid w:val="004246FF"/>
    <w:rsid w:val="0044493E"/>
    <w:rsid w:val="00457FD7"/>
    <w:rsid w:val="00464950"/>
    <w:rsid w:val="0046593C"/>
    <w:rsid w:val="004734E7"/>
    <w:rsid w:val="004808BD"/>
    <w:rsid w:val="00483944"/>
    <w:rsid w:val="00496342"/>
    <w:rsid w:val="0049777D"/>
    <w:rsid w:val="004A1479"/>
    <w:rsid w:val="004A3B0D"/>
    <w:rsid w:val="004A7A54"/>
    <w:rsid w:val="004C09F5"/>
    <w:rsid w:val="004F14EE"/>
    <w:rsid w:val="004F2946"/>
    <w:rsid w:val="005007B4"/>
    <w:rsid w:val="00500E8A"/>
    <w:rsid w:val="005029BA"/>
    <w:rsid w:val="00503E5A"/>
    <w:rsid w:val="00506267"/>
    <w:rsid w:val="00506C9A"/>
    <w:rsid w:val="00510301"/>
    <w:rsid w:val="005133B9"/>
    <w:rsid w:val="005259BF"/>
    <w:rsid w:val="00525A1D"/>
    <w:rsid w:val="00530A59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A03F7"/>
    <w:rsid w:val="005A3315"/>
    <w:rsid w:val="005A6213"/>
    <w:rsid w:val="005C2039"/>
    <w:rsid w:val="005C56E8"/>
    <w:rsid w:val="005D179A"/>
    <w:rsid w:val="005D1D32"/>
    <w:rsid w:val="005D20E9"/>
    <w:rsid w:val="005E0D46"/>
    <w:rsid w:val="005E2455"/>
    <w:rsid w:val="005F3A62"/>
    <w:rsid w:val="00600CEA"/>
    <w:rsid w:val="00644C00"/>
    <w:rsid w:val="00651B29"/>
    <w:rsid w:val="00652A34"/>
    <w:rsid w:val="00657439"/>
    <w:rsid w:val="00657C20"/>
    <w:rsid w:val="00673804"/>
    <w:rsid w:val="00692B1C"/>
    <w:rsid w:val="00694FF9"/>
    <w:rsid w:val="006A2C48"/>
    <w:rsid w:val="006A7A1F"/>
    <w:rsid w:val="006B38F2"/>
    <w:rsid w:val="006B5572"/>
    <w:rsid w:val="006C2655"/>
    <w:rsid w:val="006C4872"/>
    <w:rsid w:val="006C6180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B17"/>
    <w:rsid w:val="00716714"/>
    <w:rsid w:val="00716FA9"/>
    <w:rsid w:val="007204A7"/>
    <w:rsid w:val="00737DD2"/>
    <w:rsid w:val="00740026"/>
    <w:rsid w:val="007403A4"/>
    <w:rsid w:val="00743AE0"/>
    <w:rsid w:val="00745416"/>
    <w:rsid w:val="00747B3C"/>
    <w:rsid w:val="0076545D"/>
    <w:rsid w:val="00771377"/>
    <w:rsid w:val="007739AF"/>
    <w:rsid w:val="00776EF0"/>
    <w:rsid w:val="0078018A"/>
    <w:rsid w:val="00780CC1"/>
    <w:rsid w:val="00785044"/>
    <w:rsid w:val="00793F14"/>
    <w:rsid w:val="007A0B77"/>
    <w:rsid w:val="007B272E"/>
    <w:rsid w:val="007B670C"/>
    <w:rsid w:val="007C76AC"/>
    <w:rsid w:val="007D11D2"/>
    <w:rsid w:val="007E07BC"/>
    <w:rsid w:val="007E342A"/>
    <w:rsid w:val="007F21BC"/>
    <w:rsid w:val="00801979"/>
    <w:rsid w:val="0080381D"/>
    <w:rsid w:val="008211C5"/>
    <w:rsid w:val="0082138F"/>
    <w:rsid w:val="00822742"/>
    <w:rsid w:val="00827AD4"/>
    <w:rsid w:val="00841459"/>
    <w:rsid w:val="0085700F"/>
    <w:rsid w:val="00862DDC"/>
    <w:rsid w:val="00872049"/>
    <w:rsid w:val="00880AA0"/>
    <w:rsid w:val="00887D5E"/>
    <w:rsid w:val="00895B50"/>
    <w:rsid w:val="00895F66"/>
    <w:rsid w:val="008A281A"/>
    <w:rsid w:val="008A2890"/>
    <w:rsid w:val="008A684E"/>
    <w:rsid w:val="008B1B2D"/>
    <w:rsid w:val="008B52F2"/>
    <w:rsid w:val="008C756F"/>
    <w:rsid w:val="008D2CF0"/>
    <w:rsid w:val="008D30BB"/>
    <w:rsid w:val="008D77CB"/>
    <w:rsid w:val="008F003C"/>
    <w:rsid w:val="00900E39"/>
    <w:rsid w:val="00901758"/>
    <w:rsid w:val="00914CE6"/>
    <w:rsid w:val="00927879"/>
    <w:rsid w:val="00927CC0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0DC7"/>
    <w:rsid w:val="009B2310"/>
    <w:rsid w:val="009C026B"/>
    <w:rsid w:val="009C0B12"/>
    <w:rsid w:val="009C2D7D"/>
    <w:rsid w:val="009C6951"/>
    <w:rsid w:val="009F54F2"/>
    <w:rsid w:val="00A05AD9"/>
    <w:rsid w:val="00A206E2"/>
    <w:rsid w:val="00A30001"/>
    <w:rsid w:val="00A34CED"/>
    <w:rsid w:val="00A46A05"/>
    <w:rsid w:val="00A52905"/>
    <w:rsid w:val="00A62328"/>
    <w:rsid w:val="00A632C3"/>
    <w:rsid w:val="00A72713"/>
    <w:rsid w:val="00A72ABD"/>
    <w:rsid w:val="00A81AEC"/>
    <w:rsid w:val="00A92FAE"/>
    <w:rsid w:val="00A9642E"/>
    <w:rsid w:val="00A97965"/>
    <w:rsid w:val="00AA7A6F"/>
    <w:rsid w:val="00AB0399"/>
    <w:rsid w:val="00AB7445"/>
    <w:rsid w:val="00AB765B"/>
    <w:rsid w:val="00AC1415"/>
    <w:rsid w:val="00AD08C9"/>
    <w:rsid w:val="00AD207C"/>
    <w:rsid w:val="00AE2092"/>
    <w:rsid w:val="00AF1D2C"/>
    <w:rsid w:val="00AF24C3"/>
    <w:rsid w:val="00AF3D55"/>
    <w:rsid w:val="00B00251"/>
    <w:rsid w:val="00B01A07"/>
    <w:rsid w:val="00B02E1A"/>
    <w:rsid w:val="00B12681"/>
    <w:rsid w:val="00B13AFE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1E42"/>
    <w:rsid w:val="00C66FC6"/>
    <w:rsid w:val="00C67BF9"/>
    <w:rsid w:val="00C7250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D549F"/>
    <w:rsid w:val="00CD5AC6"/>
    <w:rsid w:val="00CD71A8"/>
    <w:rsid w:val="00CF26DE"/>
    <w:rsid w:val="00D0197B"/>
    <w:rsid w:val="00D04C55"/>
    <w:rsid w:val="00D149CE"/>
    <w:rsid w:val="00D30E8C"/>
    <w:rsid w:val="00D35B67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7FB7"/>
    <w:rsid w:val="00DE32FA"/>
    <w:rsid w:val="00DF6136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61B31"/>
    <w:rsid w:val="00E94834"/>
    <w:rsid w:val="00E9644B"/>
    <w:rsid w:val="00EA311E"/>
    <w:rsid w:val="00EA6D7C"/>
    <w:rsid w:val="00EB26AC"/>
    <w:rsid w:val="00EB3014"/>
    <w:rsid w:val="00EB404E"/>
    <w:rsid w:val="00EC1D66"/>
    <w:rsid w:val="00ED2B92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46EA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TEEA</cp:lastModifiedBy>
  <cp:revision>4</cp:revision>
  <cp:lastPrinted>2023-03-29T19:47:00Z</cp:lastPrinted>
  <dcterms:created xsi:type="dcterms:W3CDTF">2023-04-18T18:02:00Z</dcterms:created>
  <dcterms:modified xsi:type="dcterms:W3CDTF">2023-04-21T15:01:00Z</dcterms:modified>
</cp:coreProperties>
</file>